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7D2" w:rsidRPr="002617D2" w:rsidRDefault="002617D2" w:rsidP="002F2AB8">
      <w:pPr>
        <w:spacing w:line="240" w:lineRule="auto"/>
        <w:jc w:val="both"/>
        <w:rPr>
          <w:rFonts w:ascii="Arial" w:hAnsi="Arial" w:cs="Arial"/>
          <w:b/>
          <w:lang w:val="en-US"/>
        </w:rPr>
      </w:pPr>
    </w:p>
    <w:p w:rsidR="002617D2" w:rsidRPr="002617D2" w:rsidRDefault="002617D2" w:rsidP="002617D2">
      <w:pPr>
        <w:spacing w:before="120" w:after="0" w:line="240" w:lineRule="auto"/>
        <w:rPr>
          <w:rFonts w:ascii="Arial" w:hAnsi="Arial" w:cs="Arial"/>
          <w:color w:val="000000" w:themeColor="text1"/>
          <w:lang w:val="en-US"/>
        </w:rPr>
      </w:pPr>
      <w:r w:rsidRPr="002617D2">
        <w:rPr>
          <w:rFonts w:ascii="Arial" w:hAnsi="Arial" w:cs="Arial"/>
          <w:noProof/>
          <w:color w:val="000000" w:themeColor="text1"/>
          <w:lang w:eastAsia="en-ZA"/>
        </w:rPr>
        <w:drawing>
          <wp:anchor distT="0" distB="0" distL="114300" distR="114300" simplePos="0" relativeHeight="251659264" behindDoc="0" locked="0" layoutInCell="0" allowOverlap="1" wp14:anchorId="5A281B28" wp14:editId="4FA6B981">
            <wp:simplePos x="0" y="0"/>
            <wp:positionH relativeFrom="column">
              <wp:posOffset>2416175</wp:posOffset>
            </wp:positionH>
            <wp:positionV relativeFrom="paragraph">
              <wp:posOffset>-465455</wp:posOffset>
            </wp:positionV>
            <wp:extent cx="841375" cy="12433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1375" cy="1243330"/>
                    </a:xfrm>
                    <a:prstGeom prst="rect">
                      <a:avLst/>
                    </a:prstGeom>
                    <a:noFill/>
                  </pic:spPr>
                </pic:pic>
              </a:graphicData>
            </a:graphic>
            <wp14:sizeRelH relativeFrom="page">
              <wp14:pctWidth>0</wp14:pctWidth>
            </wp14:sizeRelH>
            <wp14:sizeRelV relativeFrom="page">
              <wp14:pctHeight>0</wp14:pctHeight>
            </wp14:sizeRelV>
          </wp:anchor>
        </w:drawing>
      </w:r>
    </w:p>
    <w:p w:rsidR="002617D2" w:rsidRPr="002617D2" w:rsidRDefault="002617D2" w:rsidP="002617D2">
      <w:pPr>
        <w:spacing w:before="120" w:after="0" w:line="240" w:lineRule="auto"/>
        <w:jc w:val="both"/>
        <w:rPr>
          <w:rFonts w:ascii="Arial" w:hAnsi="Arial" w:cs="Arial"/>
          <w:b/>
          <w:color w:val="000000" w:themeColor="text1"/>
        </w:rPr>
      </w:pPr>
    </w:p>
    <w:p w:rsidR="002617D2" w:rsidRPr="002617D2" w:rsidRDefault="002617D2" w:rsidP="002617D2">
      <w:pPr>
        <w:spacing w:before="120" w:after="0" w:line="240" w:lineRule="auto"/>
        <w:jc w:val="both"/>
        <w:rPr>
          <w:rFonts w:ascii="Arial" w:hAnsi="Arial" w:cs="Arial"/>
          <w:color w:val="000000" w:themeColor="text1"/>
        </w:rPr>
      </w:pPr>
    </w:p>
    <w:p w:rsidR="002617D2" w:rsidRPr="002617D2" w:rsidRDefault="002617D2" w:rsidP="002617D2">
      <w:pPr>
        <w:pStyle w:val="Heading7"/>
        <w:spacing w:before="120"/>
        <w:rPr>
          <w:rFonts w:ascii="Arial" w:hAnsi="Arial" w:cs="Arial"/>
          <w:caps/>
          <w:color w:val="000000" w:themeColor="text1"/>
          <w:spacing w:val="40"/>
          <w:sz w:val="22"/>
          <w:szCs w:val="22"/>
        </w:rPr>
      </w:pPr>
    </w:p>
    <w:p w:rsidR="002617D2" w:rsidRPr="002617D2" w:rsidRDefault="002617D2" w:rsidP="002617D2">
      <w:pPr>
        <w:pStyle w:val="Heading7"/>
        <w:spacing w:before="120"/>
        <w:rPr>
          <w:rFonts w:ascii="Arial" w:hAnsi="Arial" w:cs="Arial"/>
          <w:caps/>
          <w:color w:val="000000" w:themeColor="text1"/>
          <w:spacing w:val="40"/>
          <w:sz w:val="22"/>
          <w:szCs w:val="22"/>
        </w:rPr>
      </w:pPr>
      <w:r w:rsidRPr="002617D2">
        <w:rPr>
          <w:rFonts w:ascii="Arial" w:hAnsi="Arial" w:cs="Arial"/>
          <w:caps/>
          <w:color w:val="000000" w:themeColor="text1"/>
          <w:spacing w:val="40"/>
          <w:sz w:val="22"/>
          <w:szCs w:val="22"/>
        </w:rPr>
        <w:t>ministry</w:t>
      </w:r>
    </w:p>
    <w:p w:rsidR="002617D2" w:rsidRPr="002617D2" w:rsidRDefault="002617D2" w:rsidP="002617D2">
      <w:pPr>
        <w:pStyle w:val="Heading7"/>
        <w:spacing w:before="120"/>
        <w:rPr>
          <w:rFonts w:ascii="Arial" w:hAnsi="Arial" w:cs="Arial"/>
          <w:caps/>
          <w:color w:val="000000" w:themeColor="text1"/>
          <w:spacing w:val="40"/>
          <w:sz w:val="22"/>
          <w:szCs w:val="22"/>
        </w:rPr>
      </w:pPr>
    </w:p>
    <w:p w:rsidR="002617D2" w:rsidRPr="002617D2" w:rsidRDefault="002617D2" w:rsidP="002617D2">
      <w:pPr>
        <w:pStyle w:val="Heading7"/>
        <w:spacing w:before="120"/>
        <w:rPr>
          <w:rFonts w:ascii="Arial" w:hAnsi="Arial" w:cs="Arial"/>
          <w:caps/>
          <w:color w:val="000000" w:themeColor="text1"/>
          <w:spacing w:val="40"/>
          <w:sz w:val="22"/>
          <w:szCs w:val="22"/>
        </w:rPr>
      </w:pPr>
      <w:r w:rsidRPr="002617D2">
        <w:rPr>
          <w:rFonts w:ascii="Arial" w:hAnsi="Arial" w:cs="Arial"/>
          <w:caps/>
          <w:color w:val="000000" w:themeColor="text1"/>
          <w:spacing w:val="40"/>
          <w:sz w:val="22"/>
          <w:szCs w:val="22"/>
        </w:rPr>
        <w:t>HUMAN SETTLEMENTS, WATER AND SANITATION</w:t>
      </w:r>
    </w:p>
    <w:p w:rsidR="002617D2" w:rsidRPr="002617D2" w:rsidRDefault="002617D2" w:rsidP="002617D2">
      <w:pPr>
        <w:spacing w:before="120" w:after="0" w:line="240" w:lineRule="auto"/>
        <w:jc w:val="center"/>
        <w:rPr>
          <w:rFonts w:ascii="Arial" w:hAnsi="Arial" w:cs="Arial"/>
          <w:b/>
          <w:color w:val="000000" w:themeColor="text1"/>
        </w:rPr>
      </w:pPr>
      <w:r w:rsidRPr="002617D2">
        <w:rPr>
          <w:rFonts w:ascii="Arial" w:hAnsi="Arial" w:cs="Arial"/>
          <w:b/>
          <w:color w:val="000000" w:themeColor="text1"/>
        </w:rPr>
        <w:t>REPUBLIC OF SOUTH AFRICA</w:t>
      </w:r>
    </w:p>
    <w:p w:rsidR="002617D2" w:rsidRPr="002617D2" w:rsidRDefault="002617D2" w:rsidP="002617D2">
      <w:pPr>
        <w:pStyle w:val="PlainText"/>
        <w:spacing w:before="120"/>
        <w:rPr>
          <w:rFonts w:ascii="Arial" w:hAnsi="Arial" w:cs="Arial"/>
          <w:b/>
          <w:szCs w:val="22"/>
        </w:rPr>
      </w:pPr>
    </w:p>
    <w:p w:rsidR="002617D2" w:rsidRPr="002617D2" w:rsidRDefault="002617D2" w:rsidP="002617D2">
      <w:pPr>
        <w:pStyle w:val="PlainText"/>
        <w:spacing w:before="120"/>
        <w:rPr>
          <w:rFonts w:ascii="Arial" w:hAnsi="Arial" w:cs="Arial"/>
          <w:b/>
          <w:szCs w:val="22"/>
        </w:rPr>
      </w:pPr>
      <w:r w:rsidRPr="002617D2">
        <w:rPr>
          <w:rFonts w:ascii="Arial" w:hAnsi="Arial" w:cs="Arial"/>
          <w:b/>
          <w:szCs w:val="22"/>
        </w:rPr>
        <w:t>Press Release</w:t>
      </w:r>
    </w:p>
    <w:p w:rsidR="002617D2" w:rsidRPr="002617D2" w:rsidRDefault="002617D2" w:rsidP="002617D2">
      <w:pPr>
        <w:pStyle w:val="PlainText"/>
        <w:spacing w:before="120"/>
        <w:rPr>
          <w:rFonts w:ascii="Arial" w:hAnsi="Arial" w:cs="Arial"/>
          <w:b/>
          <w:szCs w:val="22"/>
        </w:rPr>
      </w:pPr>
    </w:p>
    <w:p w:rsidR="002617D2" w:rsidRPr="002617D2" w:rsidRDefault="002617D2" w:rsidP="002617D2">
      <w:pPr>
        <w:pStyle w:val="PlainText"/>
        <w:spacing w:before="120"/>
        <w:rPr>
          <w:rFonts w:ascii="Arial" w:hAnsi="Arial" w:cs="Arial"/>
          <w:b/>
          <w:szCs w:val="22"/>
        </w:rPr>
      </w:pPr>
      <w:r w:rsidRPr="002617D2">
        <w:rPr>
          <w:rFonts w:ascii="Arial" w:hAnsi="Arial" w:cs="Arial"/>
          <w:b/>
          <w:szCs w:val="22"/>
        </w:rPr>
        <w:t>21</w:t>
      </w:r>
      <w:r w:rsidRPr="002617D2">
        <w:rPr>
          <w:rFonts w:ascii="Arial" w:hAnsi="Arial" w:cs="Arial"/>
          <w:b/>
          <w:szCs w:val="22"/>
        </w:rPr>
        <w:t xml:space="preserve"> April 2021</w:t>
      </w:r>
    </w:p>
    <w:p w:rsidR="002617D2" w:rsidRPr="002617D2" w:rsidRDefault="002617D2" w:rsidP="002F2AB8">
      <w:pPr>
        <w:spacing w:line="240" w:lineRule="auto"/>
        <w:jc w:val="both"/>
        <w:rPr>
          <w:rFonts w:ascii="Arial" w:hAnsi="Arial" w:cs="Arial"/>
          <w:b/>
          <w:lang w:val="en-US"/>
        </w:rPr>
      </w:pPr>
    </w:p>
    <w:p w:rsidR="005412AC" w:rsidRPr="002617D2" w:rsidRDefault="00CE723F" w:rsidP="002F2AB8">
      <w:pPr>
        <w:spacing w:line="240" w:lineRule="auto"/>
        <w:jc w:val="both"/>
        <w:rPr>
          <w:rFonts w:ascii="Arial" w:hAnsi="Arial" w:cs="Arial"/>
          <w:b/>
          <w:lang w:val="en-US"/>
        </w:rPr>
      </w:pPr>
      <w:r w:rsidRPr="002617D2">
        <w:rPr>
          <w:rFonts w:ascii="Arial" w:hAnsi="Arial" w:cs="Arial"/>
          <w:b/>
          <w:lang w:val="en-US"/>
        </w:rPr>
        <w:t xml:space="preserve">Minister </w:t>
      </w:r>
      <w:r w:rsidR="002F2AB8" w:rsidRPr="002617D2">
        <w:rPr>
          <w:rFonts w:ascii="Arial" w:hAnsi="Arial" w:cs="Arial"/>
          <w:b/>
          <w:lang w:val="en-US"/>
        </w:rPr>
        <w:t xml:space="preserve">Sisulu </w:t>
      </w:r>
      <w:r w:rsidRPr="002617D2">
        <w:rPr>
          <w:rFonts w:ascii="Arial" w:hAnsi="Arial" w:cs="Arial"/>
          <w:b/>
          <w:lang w:val="en-US"/>
        </w:rPr>
        <w:t xml:space="preserve">Calls On Middle Income Earners </w:t>
      </w:r>
      <w:proofErr w:type="gramStart"/>
      <w:r w:rsidRPr="002617D2">
        <w:rPr>
          <w:rFonts w:ascii="Arial" w:hAnsi="Arial" w:cs="Arial"/>
          <w:b/>
          <w:lang w:val="en-US"/>
        </w:rPr>
        <w:t>To</w:t>
      </w:r>
      <w:proofErr w:type="gramEnd"/>
      <w:r w:rsidRPr="002617D2">
        <w:rPr>
          <w:rFonts w:ascii="Arial" w:hAnsi="Arial" w:cs="Arial"/>
          <w:b/>
          <w:lang w:val="en-US"/>
        </w:rPr>
        <w:t xml:space="preserve"> Apply For Government</w:t>
      </w:r>
      <w:r w:rsidR="00510068">
        <w:rPr>
          <w:rFonts w:ascii="Arial" w:hAnsi="Arial" w:cs="Arial"/>
          <w:b/>
          <w:lang w:val="en-US"/>
        </w:rPr>
        <w:t xml:space="preserve"> Housing</w:t>
      </w:r>
      <w:r w:rsidRPr="002617D2">
        <w:rPr>
          <w:rFonts w:ascii="Arial" w:hAnsi="Arial" w:cs="Arial"/>
          <w:b/>
          <w:lang w:val="en-US"/>
        </w:rPr>
        <w:t xml:space="preserve"> Subsidy</w:t>
      </w:r>
    </w:p>
    <w:p w:rsidR="00CE723F" w:rsidRPr="002617D2" w:rsidRDefault="00CE723F" w:rsidP="002F2AB8">
      <w:pPr>
        <w:spacing w:line="240" w:lineRule="auto"/>
        <w:jc w:val="both"/>
        <w:rPr>
          <w:rFonts w:ascii="Arial" w:hAnsi="Arial" w:cs="Arial"/>
          <w:lang w:val="en-US"/>
        </w:rPr>
      </w:pPr>
    </w:p>
    <w:p w:rsidR="00CE723F" w:rsidRPr="002617D2" w:rsidRDefault="00CE723F" w:rsidP="002F2AB8">
      <w:pPr>
        <w:spacing w:line="240" w:lineRule="auto"/>
        <w:jc w:val="both"/>
        <w:rPr>
          <w:rFonts w:ascii="Arial" w:hAnsi="Arial" w:cs="Arial"/>
          <w:lang w:val="en-US"/>
        </w:rPr>
      </w:pPr>
      <w:r w:rsidRPr="002617D2">
        <w:rPr>
          <w:rFonts w:ascii="Arial" w:hAnsi="Arial" w:cs="Arial"/>
          <w:lang w:val="en-US"/>
        </w:rPr>
        <w:t xml:space="preserve">The Minister of Human Settlements Water and Sanitation, Lindiwe Sisulu has called on the middle income earners to apply for Finance Linked Individual Subsidy </w:t>
      </w:r>
      <w:proofErr w:type="spellStart"/>
      <w:r w:rsidRPr="002617D2">
        <w:rPr>
          <w:rFonts w:ascii="Arial" w:hAnsi="Arial" w:cs="Arial"/>
          <w:lang w:val="en-US"/>
        </w:rPr>
        <w:t>Programme</w:t>
      </w:r>
      <w:proofErr w:type="spellEnd"/>
      <w:r w:rsidRPr="002617D2">
        <w:rPr>
          <w:rFonts w:ascii="Arial" w:hAnsi="Arial" w:cs="Arial"/>
          <w:lang w:val="en-US"/>
        </w:rPr>
        <w:t xml:space="preserve"> (FLISP). The FLISP is meant for first time home </w:t>
      </w:r>
      <w:r w:rsidR="00510068">
        <w:rPr>
          <w:rFonts w:ascii="Arial" w:hAnsi="Arial" w:cs="Arial"/>
          <w:lang w:val="en-US"/>
        </w:rPr>
        <w:t>buyers</w:t>
      </w:r>
      <w:r w:rsidRPr="002617D2">
        <w:rPr>
          <w:rFonts w:ascii="Arial" w:hAnsi="Arial" w:cs="Arial"/>
          <w:lang w:val="en-US"/>
        </w:rPr>
        <w:t xml:space="preserve"> who earn between R3</w:t>
      </w:r>
      <w:bookmarkStart w:id="0" w:name="_GoBack"/>
      <w:bookmarkEnd w:id="0"/>
      <w:r w:rsidRPr="002617D2">
        <w:rPr>
          <w:rFonts w:ascii="Arial" w:hAnsi="Arial" w:cs="Arial"/>
          <w:lang w:val="en-US"/>
        </w:rPr>
        <w:t>501 to R22</w:t>
      </w:r>
      <w:r w:rsidR="00FF1D7E">
        <w:rPr>
          <w:rFonts w:ascii="Arial" w:hAnsi="Arial" w:cs="Arial"/>
          <w:lang w:val="en-US"/>
        </w:rPr>
        <w:t> </w:t>
      </w:r>
      <w:r w:rsidRPr="002617D2">
        <w:rPr>
          <w:rFonts w:ascii="Arial" w:hAnsi="Arial" w:cs="Arial"/>
          <w:lang w:val="en-US"/>
        </w:rPr>
        <w:t>000</w:t>
      </w:r>
      <w:r w:rsidR="00FF1D7E">
        <w:rPr>
          <w:rFonts w:ascii="Arial" w:hAnsi="Arial" w:cs="Arial"/>
          <w:lang w:val="en-US"/>
        </w:rPr>
        <w:t xml:space="preserve"> and must have been </w:t>
      </w:r>
      <w:r w:rsidRPr="002617D2">
        <w:rPr>
          <w:rFonts w:ascii="Arial" w:hAnsi="Arial" w:cs="Arial"/>
          <w:lang w:val="en-US"/>
        </w:rPr>
        <w:t>approved for a home loan by an accredited banking institution</w:t>
      </w:r>
      <w:r w:rsidR="00C31254" w:rsidRPr="002617D2">
        <w:rPr>
          <w:rFonts w:ascii="Arial" w:hAnsi="Arial" w:cs="Arial"/>
          <w:lang w:val="en-US"/>
        </w:rPr>
        <w:t>.</w:t>
      </w:r>
    </w:p>
    <w:p w:rsidR="00C31254" w:rsidRPr="002617D2" w:rsidRDefault="00C31254" w:rsidP="002F2AB8">
      <w:pPr>
        <w:spacing w:line="240" w:lineRule="auto"/>
        <w:jc w:val="both"/>
        <w:rPr>
          <w:rFonts w:ascii="Arial" w:hAnsi="Arial" w:cs="Arial"/>
          <w:color w:val="000000" w:themeColor="text1"/>
        </w:rPr>
      </w:pPr>
      <w:r w:rsidRPr="002617D2">
        <w:rPr>
          <w:rFonts w:ascii="Arial" w:hAnsi="Arial" w:cs="Arial"/>
          <w:lang w:val="en-US"/>
        </w:rPr>
        <w:t xml:space="preserve">This government financial assistance for the middle income earners can be used as a deposit or reduce the bond balance. </w:t>
      </w:r>
      <w:r w:rsidRPr="002617D2">
        <w:rPr>
          <w:rFonts w:ascii="Arial" w:hAnsi="Arial" w:cs="Arial"/>
          <w:color w:val="000000" w:themeColor="text1"/>
        </w:rPr>
        <w:t>The once-off financial assistance for qualifying beneficiaries range between R27 960 to R121</w:t>
      </w:r>
      <w:r w:rsidR="002F2AB8" w:rsidRPr="002617D2">
        <w:rPr>
          <w:rFonts w:ascii="Arial" w:hAnsi="Arial" w:cs="Arial"/>
          <w:color w:val="000000" w:themeColor="text1"/>
        </w:rPr>
        <w:t> </w:t>
      </w:r>
      <w:r w:rsidRPr="002617D2">
        <w:rPr>
          <w:rFonts w:ascii="Arial" w:hAnsi="Arial" w:cs="Arial"/>
          <w:color w:val="000000" w:themeColor="text1"/>
        </w:rPr>
        <w:t>626.</w:t>
      </w:r>
    </w:p>
    <w:p w:rsidR="005D0F96" w:rsidRPr="00FA10CF" w:rsidRDefault="002F2AB8" w:rsidP="002F2AB8">
      <w:pPr>
        <w:spacing w:line="240" w:lineRule="auto"/>
        <w:jc w:val="both"/>
        <w:rPr>
          <w:rFonts w:ascii="Arial" w:hAnsi="Arial" w:cs="Arial"/>
          <w:color w:val="000000" w:themeColor="text1"/>
        </w:rPr>
      </w:pPr>
      <w:r w:rsidRPr="002617D2">
        <w:rPr>
          <w:rFonts w:ascii="Arial" w:hAnsi="Arial" w:cs="Arial"/>
          <w:color w:val="000000" w:themeColor="text1"/>
        </w:rPr>
        <w:t xml:space="preserve">“Our resolve to restore the dignity of our people through human settlements </w:t>
      </w:r>
      <w:r w:rsidR="005D0F96" w:rsidRPr="002617D2">
        <w:rPr>
          <w:rFonts w:ascii="Arial" w:hAnsi="Arial" w:cs="Arial"/>
          <w:color w:val="000000" w:themeColor="text1"/>
        </w:rPr>
        <w:t xml:space="preserve">goes beyond us giving fully subsidized houses to indigent. We are also committed to responding to the housing needs of our middle income earners through FLISP. We call on our people to seize this opportunity and apply for financial assistance, we are government that cares”, said Minister Sisulu. </w:t>
      </w:r>
    </w:p>
    <w:p w:rsidR="005D0F96" w:rsidRPr="00FA10CF" w:rsidRDefault="005D0F96" w:rsidP="002F2AB8">
      <w:pPr>
        <w:spacing w:line="240" w:lineRule="auto"/>
        <w:jc w:val="both"/>
        <w:rPr>
          <w:rFonts w:ascii="Arial" w:hAnsi="Arial" w:cs="Arial"/>
          <w:color w:val="000000" w:themeColor="text1"/>
        </w:rPr>
      </w:pPr>
      <w:r w:rsidRPr="00FA10CF">
        <w:rPr>
          <w:rFonts w:ascii="Arial" w:hAnsi="Arial" w:cs="Arial"/>
          <w:color w:val="000000" w:themeColor="text1"/>
        </w:rPr>
        <w:t xml:space="preserve">“We have set aside a budget of </w:t>
      </w:r>
      <w:r w:rsidR="00935BE9" w:rsidRPr="00FA10CF">
        <w:rPr>
          <w:rFonts w:ascii="Arial" w:hAnsi="Arial" w:cs="Arial"/>
          <w:color w:val="000000" w:themeColor="text1"/>
        </w:rPr>
        <w:t>R461</w:t>
      </w:r>
      <w:r w:rsidR="00510068">
        <w:rPr>
          <w:rFonts w:ascii="Arial" w:hAnsi="Arial" w:cs="Arial"/>
          <w:color w:val="000000" w:themeColor="text1"/>
        </w:rPr>
        <w:t>million</w:t>
      </w:r>
      <w:r w:rsidR="00935BE9" w:rsidRPr="00FA10CF">
        <w:rPr>
          <w:rFonts w:ascii="Arial" w:hAnsi="Arial" w:cs="Arial"/>
          <w:color w:val="000000" w:themeColor="text1"/>
        </w:rPr>
        <w:t xml:space="preserve"> </w:t>
      </w:r>
      <w:r w:rsidRPr="00FA10CF">
        <w:rPr>
          <w:rFonts w:ascii="Arial" w:hAnsi="Arial" w:cs="Arial"/>
          <w:color w:val="000000" w:themeColor="text1"/>
        </w:rPr>
        <w:t>for this financial year. This is expected to benefit</w:t>
      </w:r>
      <w:r w:rsidR="00935BE9" w:rsidRPr="00FA10CF">
        <w:rPr>
          <w:rFonts w:ascii="Arial" w:hAnsi="Arial" w:cs="Arial"/>
          <w:color w:val="000000" w:themeColor="text1"/>
        </w:rPr>
        <w:t xml:space="preserve"> 760</w:t>
      </w:r>
      <w:r w:rsidR="00510068">
        <w:rPr>
          <w:rFonts w:ascii="Arial" w:hAnsi="Arial" w:cs="Arial"/>
          <w:color w:val="000000" w:themeColor="text1"/>
        </w:rPr>
        <w:t>0</w:t>
      </w:r>
      <w:r w:rsidRPr="00FA10CF">
        <w:rPr>
          <w:rFonts w:ascii="Arial" w:hAnsi="Arial" w:cs="Arial"/>
          <w:color w:val="000000" w:themeColor="text1"/>
        </w:rPr>
        <w:t xml:space="preserve"> </w:t>
      </w:r>
      <w:r w:rsidR="002617D2" w:rsidRPr="00FA10CF">
        <w:rPr>
          <w:rFonts w:ascii="Arial" w:hAnsi="Arial" w:cs="Arial"/>
          <w:color w:val="000000" w:themeColor="text1"/>
        </w:rPr>
        <w:t>qualifying beneficiaries</w:t>
      </w:r>
      <w:r w:rsidR="00935BE9" w:rsidRPr="00FA10CF">
        <w:rPr>
          <w:rFonts w:ascii="Arial" w:hAnsi="Arial" w:cs="Arial"/>
          <w:color w:val="000000" w:themeColor="text1"/>
        </w:rPr>
        <w:t>. With this we will leverage about R3,2 billion from the private sector financial institutions</w:t>
      </w:r>
      <w:r w:rsidR="002617D2" w:rsidRPr="00FA10CF">
        <w:rPr>
          <w:rFonts w:ascii="Arial" w:hAnsi="Arial" w:cs="Arial"/>
          <w:color w:val="000000" w:themeColor="text1"/>
        </w:rPr>
        <w:t>”, added Sisulu.</w:t>
      </w:r>
    </w:p>
    <w:p w:rsidR="00C31254" w:rsidRPr="002617D2" w:rsidRDefault="00C31254" w:rsidP="002F2AB8">
      <w:pPr>
        <w:spacing w:before="120" w:after="0" w:line="240" w:lineRule="auto"/>
        <w:jc w:val="both"/>
        <w:rPr>
          <w:rFonts w:ascii="Arial" w:hAnsi="Arial" w:cs="Arial"/>
          <w:color w:val="000000" w:themeColor="text1"/>
        </w:rPr>
      </w:pPr>
      <w:r w:rsidRPr="002617D2">
        <w:rPr>
          <w:rFonts w:ascii="Arial" w:hAnsi="Arial" w:cs="Arial"/>
          <w:color w:val="000000" w:themeColor="text1"/>
        </w:rPr>
        <w:t xml:space="preserve">During 2020/2021 financial year, the National </w:t>
      </w:r>
      <w:r w:rsidR="00907C7F" w:rsidRPr="002617D2">
        <w:rPr>
          <w:rFonts w:ascii="Arial" w:hAnsi="Arial" w:cs="Arial"/>
          <w:color w:val="000000" w:themeColor="text1"/>
        </w:rPr>
        <w:t xml:space="preserve">Housing Finance Corporation (NHFC) or Human Settlements Development Bank (HSDB) </w:t>
      </w:r>
      <w:r w:rsidRPr="002617D2">
        <w:rPr>
          <w:rFonts w:ascii="Arial" w:hAnsi="Arial" w:cs="Arial"/>
          <w:color w:val="000000" w:themeColor="text1"/>
        </w:rPr>
        <w:t xml:space="preserve">processed 2815 applications and of these, 2120 were approved. To date over R60 million has been disbursed to 1136 beneficiaries and this has triggered over R1 Billion home loan approved by </w:t>
      </w:r>
      <w:r w:rsidR="00907C7F" w:rsidRPr="002617D2">
        <w:rPr>
          <w:rFonts w:ascii="Arial" w:hAnsi="Arial" w:cs="Arial"/>
          <w:color w:val="000000" w:themeColor="text1"/>
        </w:rPr>
        <w:t xml:space="preserve">different </w:t>
      </w:r>
      <w:r w:rsidRPr="002617D2">
        <w:rPr>
          <w:rFonts w:ascii="Arial" w:hAnsi="Arial" w:cs="Arial"/>
          <w:color w:val="000000" w:themeColor="text1"/>
        </w:rPr>
        <w:t>banking institutions.</w:t>
      </w:r>
    </w:p>
    <w:p w:rsidR="00907C7F" w:rsidRPr="002617D2" w:rsidRDefault="00907C7F" w:rsidP="002F2AB8">
      <w:pPr>
        <w:spacing w:before="120" w:after="0" w:line="240" w:lineRule="auto"/>
        <w:jc w:val="both"/>
        <w:rPr>
          <w:rFonts w:ascii="Arial" w:hAnsi="Arial" w:cs="Arial"/>
          <w:color w:val="000000" w:themeColor="text1"/>
        </w:rPr>
      </w:pPr>
      <w:r w:rsidRPr="002617D2">
        <w:rPr>
          <w:rFonts w:ascii="Arial" w:hAnsi="Arial" w:cs="Arial"/>
          <w:color w:val="000000" w:themeColor="text1"/>
        </w:rPr>
        <w:t>Minister is also pleased that progress to develop the policy to enable the non-mortgage to benefit from the programme is at</w:t>
      </w:r>
      <w:r w:rsidR="002F2AB8" w:rsidRPr="002617D2">
        <w:rPr>
          <w:rFonts w:ascii="Arial" w:hAnsi="Arial" w:cs="Arial"/>
          <w:color w:val="000000" w:themeColor="text1"/>
        </w:rPr>
        <w:t xml:space="preserve"> an advanced stage and is expected to be concluded in the next few months. This will see people mainly in the rural areas applying for financial assistance to build their own homes.</w:t>
      </w:r>
    </w:p>
    <w:p w:rsidR="002F2AB8" w:rsidRPr="002617D2" w:rsidRDefault="002F2AB8" w:rsidP="002F2AB8">
      <w:pPr>
        <w:spacing w:before="120" w:after="0" w:line="240" w:lineRule="auto"/>
        <w:jc w:val="both"/>
        <w:rPr>
          <w:rFonts w:ascii="Arial" w:hAnsi="Arial" w:cs="Arial"/>
          <w:color w:val="000000" w:themeColor="text1"/>
        </w:rPr>
      </w:pPr>
      <w:r w:rsidRPr="002617D2">
        <w:rPr>
          <w:rFonts w:ascii="Arial" w:hAnsi="Arial" w:cs="Arial"/>
          <w:color w:val="000000" w:themeColor="text1"/>
        </w:rPr>
        <w:t>Minister has also been informed that the NHFC has signed a number of service level agreements with banking institutions as well as signing the Memorandum of Understanding (MOU) with Banking Association of South Africa (BASA).</w:t>
      </w:r>
    </w:p>
    <w:p w:rsidR="002617D2" w:rsidRPr="002617D2" w:rsidRDefault="002617D2" w:rsidP="002F2AB8">
      <w:pPr>
        <w:spacing w:before="120" w:after="0" w:line="240" w:lineRule="auto"/>
        <w:jc w:val="both"/>
        <w:rPr>
          <w:rFonts w:ascii="Arial" w:hAnsi="Arial" w:cs="Arial"/>
          <w:color w:val="000000" w:themeColor="text1"/>
        </w:rPr>
      </w:pPr>
    </w:p>
    <w:p w:rsidR="002617D2" w:rsidRPr="002617D2" w:rsidRDefault="002617D2" w:rsidP="002F2AB8">
      <w:pPr>
        <w:spacing w:before="120" w:after="0" w:line="240" w:lineRule="auto"/>
        <w:jc w:val="both"/>
        <w:rPr>
          <w:rFonts w:ascii="Arial" w:hAnsi="Arial" w:cs="Arial"/>
          <w:color w:val="FF0000"/>
        </w:rPr>
      </w:pPr>
      <w:r w:rsidRPr="002617D2">
        <w:rPr>
          <w:rFonts w:ascii="Arial" w:hAnsi="Arial" w:cs="Arial"/>
          <w:color w:val="FF0000"/>
        </w:rPr>
        <w:t>For more information, the potential beneficiaries can direct their enquiries to the following numbers:</w:t>
      </w:r>
    </w:p>
    <w:p w:rsidR="002617D2" w:rsidRPr="002617D2" w:rsidRDefault="002617D2" w:rsidP="002F2AB8">
      <w:pPr>
        <w:spacing w:before="120" w:after="0" w:line="240" w:lineRule="auto"/>
        <w:jc w:val="both"/>
        <w:rPr>
          <w:rFonts w:ascii="Arial" w:hAnsi="Arial" w:cs="Arial"/>
          <w:color w:val="000000" w:themeColor="text1"/>
        </w:rPr>
      </w:pPr>
    </w:p>
    <w:p w:rsidR="002617D2" w:rsidRPr="002617D2" w:rsidRDefault="002617D2" w:rsidP="002617D2">
      <w:pPr>
        <w:spacing w:before="120" w:after="0" w:line="240" w:lineRule="auto"/>
        <w:jc w:val="both"/>
        <w:rPr>
          <w:rFonts w:ascii="Arial" w:hAnsi="Arial" w:cs="Arial"/>
          <w:b/>
          <w:color w:val="000000" w:themeColor="text1"/>
        </w:rPr>
      </w:pPr>
      <w:r w:rsidRPr="002617D2">
        <w:rPr>
          <w:rFonts w:ascii="Arial" w:eastAsia="Times New Roman" w:hAnsi="Arial" w:cs="Arial"/>
          <w:b/>
          <w:bCs/>
          <w:color w:val="000000" w:themeColor="text1"/>
          <w:lang w:eastAsia="en-ZA"/>
        </w:rPr>
        <w:t>Enquiries: Steve Motale, Ministry Spokesperson on 083 784 0719 OR Masego Maluleke, NHFC General Manager, Corporate Communication and Marketing on 082 469 8016</w:t>
      </w:r>
    </w:p>
    <w:p w:rsidR="002617D2" w:rsidRPr="002617D2" w:rsidRDefault="002617D2" w:rsidP="002617D2">
      <w:pPr>
        <w:spacing w:before="120" w:after="0" w:line="240" w:lineRule="auto"/>
        <w:ind w:right="540"/>
        <w:jc w:val="both"/>
        <w:rPr>
          <w:rFonts w:ascii="Arial" w:eastAsia="Times New Roman" w:hAnsi="Arial" w:cs="Arial"/>
          <w:color w:val="000000" w:themeColor="text1"/>
          <w:lang w:eastAsia="en-ZA"/>
        </w:rPr>
      </w:pPr>
      <w:r w:rsidRPr="002617D2">
        <w:rPr>
          <w:rFonts w:ascii="Arial" w:eastAsia="Times New Roman" w:hAnsi="Arial" w:cs="Arial"/>
          <w:b/>
          <w:bCs/>
          <w:color w:val="000000" w:themeColor="text1"/>
          <w:lang w:eastAsia="en-ZA"/>
        </w:rPr>
        <w:t> </w:t>
      </w:r>
    </w:p>
    <w:p w:rsidR="002617D2" w:rsidRPr="002617D2" w:rsidRDefault="002617D2" w:rsidP="002617D2">
      <w:pPr>
        <w:spacing w:before="120" w:after="0" w:line="240" w:lineRule="auto"/>
        <w:ind w:right="540"/>
        <w:jc w:val="both"/>
        <w:rPr>
          <w:rFonts w:ascii="Arial" w:eastAsia="Times New Roman" w:hAnsi="Arial" w:cs="Arial"/>
          <w:b/>
          <w:bCs/>
          <w:color w:val="000000" w:themeColor="text1"/>
          <w:lang w:eastAsia="en-ZA"/>
        </w:rPr>
      </w:pPr>
      <w:r w:rsidRPr="002617D2">
        <w:rPr>
          <w:rFonts w:ascii="Arial" w:eastAsia="Times New Roman" w:hAnsi="Arial" w:cs="Arial"/>
          <w:b/>
          <w:bCs/>
          <w:color w:val="000000" w:themeColor="text1"/>
          <w:lang w:eastAsia="en-ZA"/>
        </w:rPr>
        <w:t>Issued by the Ministry of Human Settlements, Water and Sanitation</w:t>
      </w:r>
    </w:p>
    <w:p w:rsidR="002617D2" w:rsidRPr="002617D2" w:rsidRDefault="002617D2" w:rsidP="002617D2">
      <w:pPr>
        <w:spacing w:before="120" w:after="0" w:line="240" w:lineRule="auto"/>
        <w:ind w:right="540"/>
        <w:jc w:val="both"/>
        <w:rPr>
          <w:rFonts w:ascii="Arial" w:eastAsia="Times New Roman" w:hAnsi="Arial" w:cs="Arial"/>
          <w:b/>
          <w:bCs/>
          <w:color w:val="000000" w:themeColor="text1"/>
          <w:lang w:eastAsia="en-ZA"/>
        </w:rPr>
      </w:pPr>
      <w:r w:rsidRPr="002617D2">
        <w:rPr>
          <w:rFonts w:ascii="Arial" w:eastAsia="Times New Roman" w:hAnsi="Arial" w:cs="Arial"/>
          <w:b/>
          <w:bCs/>
          <w:color w:val="000000" w:themeColor="text1"/>
          <w:lang w:eastAsia="en-ZA"/>
        </w:rPr>
        <w:t>Govan Mbeki House</w:t>
      </w:r>
    </w:p>
    <w:p w:rsidR="002617D2" w:rsidRPr="002617D2" w:rsidRDefault="002617D2" w:rsidP="002617D2">
      <w:pPr>
        <w:spacing w:before="120" w:after="0" w:line="240" w:lineRule="auto"/>
        <w:ind w:right="540"/>
        <w:jc w:val="both"/>
        <w:rPr>
          <w:rFonts w:ascii="Arial" w:eastAsia="Times New Roman" w:hAnsi="Arial" w:cs="Arial"/>
          <w:color w:val="000000" w:themeColor="text1"/>
          <w:lang w:eastAsia="en-ZA"/>
        </w:rPr>
      </w:pPr>
      <w:r w:rsidRPr="002617D2">
        <w:rPr>
          <w:rFonts w:ascii="Arial" w:eastAsia="Times New Roman" w:hAnsi="Arial" w:cs="Arial"/>
          <w:b/>
          <w:bCs/>
          <w:color w:val="000000" w:themeColor="text1"/>
          <w:lang w:eastAsia="en-ZA"/>
        </w:rPr>
        <w:t>240 Justice Mahomed Street, Sunnyside, Pretoria</w:t>
      </w:r>
      <w:r w:rsidRPr="002617D2">
        <w:rPr>
          <w:rFonts w:ascii="Arial" w:eastAsia="Times New Roman" w:hAnsi="Arial" w:cs="Arial"/>
          <w:color w:val="000000" w:themeColor="text1"/>
          <w:lang w:eastAsia="en-ZA"/>
        </w:rPr>
        <w:t xml:space="preserve">, </w:t>
      </w:r>
      <w:r w:rsidRPr="002617D2">
        <w:rPr>
          <w:rFonts w:ascii="Arial" w:eastAsia="Times New Roman" w:hAnsi="Arial" w:cs="Arial"/>
          <w:b/>
          <w:bCs/>
          <w:color w:val="000000" w:themeColor="text1"/>
          <w:lang w:eastAsia="en-ZA"/>
        </w:rPr>
        <w:t>0001</w:t>
      </w:r>
    </w:p>
    <w:p w:rsidR="002617D2" w:rsidRPr="002617D2" w:rsidRDefault="002617D2" w:rsidP="002617D2">
      <w:pPr>
        <w:spacing w:before="120" w:after="0" w:line="240" w:lineRule="auto"/>
        <w:jc w:val="both"/>
        <w:rPr>
          <w:rFonts w:ascii="Arial" w:hAnsi="Arial" w:cs="Arial"/>
          <w:color w:val="000000" w:themeColor="text1"/>
        </w:rPr>
      </w:pPr>
    </w:p>
    <w:p w:rsidR="002617D2" w:rsidRPr="002617D2" w:rsidRDefault="002617D2" w:rsidP="002617D2">
      <w:pPr>
        <w:spacing w:before="120" w:after="0" w:line="240" w:lineRule="auto"/>
        <w:rPr>
          <w:rFonts w:ascii="Arial" w:hAnsi="Arial" w:cs="Arial"/>
          <w:lang w:val="en-US"/>
        </w:rPr>
      </w:pPr>
    </w:p>
    <w:p w:rsidR="002F2AB8" w:rsidRPr="002617D2" w:rsidRDefault="002F2AB8" w:rsidP="002F2AB8">
      <w:pPr>
        <w:spacing w:before="120" w:after="0" w:line="240" w:lineRule="auto"/>
        <w:jc w:val="both"/>
        <w:rPr>
          <w:rFonts w:ascii="Arial" w:hAnsi="Arial" w:cs="Arial"/>
          <w:color w:val="000000" w:themeColor="text1"/>
        </w:rPr>
      </w:pPr>
    </w:p>
    <w:p w:rsidR="002F2AB8" w:rsidRPr="002617D2" w:rsidRDefault="002F2AB8" w:rsidP="002F2AB8">
      <w:pPr>
        <w:spacing w:before="120" w:after="0" w:line="240" w:lineRule="auto"/>
        <w:jc w:val="both"/>
        <w:rPr>
          <w:rFonts w:ascii="Arial" w:hAnsi="Arial" w:cs="Arial"/>
          <w:color w:val="000000" w:themeColor="text1"/>
        </w:rPr>
      </w:pPr>
    </w:p>
    <w:p w:rsidR="00CE723F" w:rsidRPr="002617D2" w:rsidRDefault="00CE723F" w:rsidP="002F2AB8">
      <w:pPr>
        <w:spacing w:line="240" w:lineRule="auto"/>
        <w:jc w:val="both"/>
        <w:rPr>
          <w:rFonts w:ascii="Arial" w:hAnsi="Arial" w:cs="Arial"/>
          <w:lang w:val="en-US"/>
        </w:rPr>
      </w:pPr>
    </w:p>
    <w:sectPr w:rsidR="00CE723F" w:rsidRPr="00261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3F"/>
    <w:rsid w:val="002617D2"/>
    <w:rsid w:val="002F2AB8"/>
    <w:rsid w:val="00510068"/>
    <w:rsid w:val="005412AC"/>
    <w:rsid w:val="005D0F96"/>
    <w:rsid w:val="00907C7F"/>
    <w:rsid w:val="00935BE9"/>
    <w:rsid w:val="00C31254"/>
    <w:rsid w:val="00CE723F"/>
    <w:rsid w:val="00D5111B"/>
    <w:rsid w:val="00FA10CF"/>
    <w:rsid w:val="00FF1D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BB7B"/>
  <w15:chartTrackingRefBased/>
  <w15:docId w15:val="{AB6E581A-9486-4D73-8B9F-D8B7CD72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2617D2"/>
    <w:pPr>
      <w:keepNext/>
      <w:spacing w:after="0" w:line="240" w:lineRule="auto"/>
      <w:jc w:val="center"/>
      <w:outlineLvl w:val="6"/>
    </w:pPr>
    <w:rPr>
      <w:rFonts w:ascii="Times New Roman" w:eastAsia="Times New Roman" w:hAnsi="Times New Roman" w:cs="Times New Roman"/>
      <w:b/>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617D2"/>
    <w:rPr>
      <w:rFonts w:ascii="Times New Roman" w:eastAsia="Times New Roman" w:hAnsi="Times New Roman" w:cs="Times New Roman"/>
      <w:b/>
      <w:sz w:val="24"/>
      <w:szCs w:val="20"/>
      <w:lang w:val="en-US" w:eastAsia="en-GB"/>
    </w:rPr>
  </w:style>
  <w:style w:type="paragraph" w:styleId="PlainText">
    <w:name w:val="Plain Text"/>
    <w:basedOn w:val="Normal"/>
    <w:link w:val="PlainTextChar"/>
    <w:uiPriority w:val="99"/>
    <w:semiHidden/>
    <w:unhideWhenUsed/>
    <w:rsid w:val="002617D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17D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 Zibula</dc:creator>
  <cp:keywords/>
  <dc:description/>
  <cp:lastModifiedBy>Tuso Zibula</cp:lastModifiedBy>
  <cp:revision>4</cp:revision>
  <dcterms:created xsi:type="dcterms:W3CDTF">2021-04-21T08:36:00Z</dcterms:created>
  <dcterms:modified xsi:type="dcterms:W3CDTF">2021-04-21T11:30:00Z</dcterms:modified>
</cp:coreProperties>
</file>